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7DE7E" w14:textId="77777777" w:rsidR="004A2365" w:rsidRPr="009D0B6F" w:rsidRDefault="004A2365" w:rsidP="006143B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14:paraId="16CF5A54" w14:textId="030BBA6C" w:rsidR="006143B8" w:rsidRPr="009D0B6F" w:rsidRDefault="006143B8" w:rsidP="006143B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D0B6F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73FB7861" w14:textId="77777777" w:rsidR="006143B8" w:rsidRPr="009D0B6F" w:rsidRDefault="006143B8" w:rsidP="006143B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0DF0910E" w14:textId="77777777" w:rsidR="007A61EA" w:rsidRPr="009D0B6F" w:rsidRDefault="007A3CA3" w:rsidP="007A3CA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D0B6F">
        <w:rPr>
          <w:rFonts w:ascii="Times New Roman" w:hAnsi="Times New Roman" w:cs="Times New Roman"/>
          <w:b w:val="0"/>
          <w:sz w:val="28"/>
          <w:szCs w:val="28"/>
        </w:rPr>
        <w:t xml:space="preserve">ДУМА </w:t>
      </w:r>
    </w:p>
    <w:p w14:paraId="65297C1C" w14:textId="038B3157" w:rsidR="007A61EA" w:rsidRPr="009D0B6F" w:rsidRDefault="007A3CA3" w:rsidP="007A3CA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D0B6F"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ТОЛЬЯТТИ </w:t>
      </w:r>
    </w:p>
    <w:p w14:paraId="2A695869" w14:textId="095D8E51" w:rsidR="007A3CA3" w:rsidRPr="009D0B6F" w:rsidRDefault="007A3CA3" w:rsidP="007A3CA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9D0B6F">
        <w:rPr>
          <w:rFonts w:ascii="Times New Roman" w:hAnsi="Times New Roman" w:cs="Times New Roman"/>
          <w:b w:val="0"/>
          <w:sz w:val="28"/>
          <w:szCs w:val="28"/>
        </w:rPr>
        <w:t>САМАРСКОЙ ОБЛАСТИ</w:t>
      </w:r>
    </w:p>
    <w:p w14:paraId="267180CC" w14:textId="77777777" w:rsidR="007A3CA3" w:rsidRPr="009D0B6F" w:rsidRDefault="007A3CA3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14:paraId="6B66E4FA" w14:textId="77777777" w:rsidR="007A3CA3" w:rsidRPr="009D0B6F" w:rsidRDefault="007A3C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0B6F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14:paraId="656B46F9" w14:textId="7EDB8981" w:rsidR="007A3CA3" w:rsidRPr="009D0B6F" w:rsidRDefault="007A3CA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0B6F">
        <w:rPr>
          <w:rFonts w:ascii="Times New Roman" w:hAnsi="Times New Roman" w:cs="Times New Roman"/>
          <w:b w:val="0"/>
          <w:sz w:val="28"/>
          <w:szCs w:val="28"/>
        </w:rPr>
        <w:t>от ___</w:t>
      </w:r>
      <w:r w:rsidR="00D01A31" w:rsidRPr="009D0B6F">
        <w:rPr>
          <w:rFonts w:ascii="Times New Roman" w:hAnsi="Times New Roman" w:cs="Times New Roman"/>
          <w:b w:val="0"/>
          <w:sz w:val="28"/>
          <w:szCs w:val="28"/>
        </w:rPr>
        <w:t>_____</w:t>
      </w:r>
      <w:r w:rsidRPr="009D0B6F">
        <w:rPr>
          <w:rFonts w:ascii="Times New Roman" w:hAnsi="Times New Roman" w:cs="Times New Roman"/>
          <w:b w:val="0"/>
          <w:sz w:val="28"/>
          <w:szCs w:val="28"/>
        </w:rPr>
        <w:t xml:space="preserve">____ г. </w:t>
      </w:r>
      <w:r w:rsidR="00790F03" w:rsidRPr="009D0B6F">
        <w:rPr>
          <w:rFonts w:ascii="Times New Roman" w:hAnsi="Times New Roman" w:cs="Times New Roman"/>
          <w:b w:val="0"/>
          <w:sz w:val="28"/>
          <w:szCs w:val="28"/>
        </w:rPr>
        <w:t>№</w:t>
      </w:r>
      <w:r w:rsidRPr="009D0B6F">
        <w:rPr>
          <w:rFonts w:ascii="Times New Roman" w:hAnsi="Times New Roman" w:cs="Times New Roman"/>
          <w:b w:val="0"/>
          <w:sz w:val="28"/>
          <w:szCs w:val="28"/>
        </w:rPr>
        <w:t xml:space="preserve"> __________</w:t>
      </w:r>
    </w:p>
    <w:p w14:paraId="5F8EBDE9" w14:textId="77777777" w:rsidR="007A3CA3" w:rsidRPr="009D0B6F" w:rsidRDefault="007A3CA3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14:paraId="1BCB5543" w14:textId="3035F4AA" w:rsidR="00071793" w:rsidRDefault="00336AB7" w:rsidP="006143B8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1793">
        <w:rPr>
          <w:rFonts w:ascii="Times New Roman" w:hAnsi="Times New Roman" w:cs="Times New Roman"/>
          <w:sz w:val="28"/>
          <w:szCs w:val="28"/>
        </w:rPr>
        <w:t>«</w:t>
      </w:r>
      <w:r w:rsidR="0069030F" w:rsidRPr="00071793">
        <w:rPr>
          <w:rFonts w:ascii="Times New Roman" w:hAnsi="Times New Roman" w:cs="Times New Roman"/>
          <w:sz w:val="28"/>
          <w:szCs w:val="28"/>
        </w:rPr>
        <w:t>Об определении формы проведения торгов на право заключения договоров на установку и эксплуатацию рекламных конструкций и о Порядке определения размера платы по договорам на установку и эксплуатацию рекламных конструкций на земельных участках, зданиях или ином</w:t>
      </w:r>
      <w:r w:rsidR="00666F9B" w:rsidRPr="00666F9B">
        <w:rPr>
          <w:rFonts w:ascii="Times New Roman" w:hAnsi="Times New Roman" w:cs="Times New Roman"/>
          <w:sz w:val="28"/>
          <w:szCs w:val="28"/>
        </w:rPr>
        <w:t xml:space="preserve"> </w:t>
      </w:r>
      <w:r w:rsidR="00666F9B" w:rsidRPr="009371E0">
        <w:rPr>
          <w:rFonts w:ascii="Times New Roman" w:hAnsi="Times New Roman" w:cs="Times New Roman"/>
          <w:sz w:val="28"/>
          <w:szCs w:val="28"/>
        </w:rPr>
        <w:t>недвижимом</w:t>
      </w:r>
      <w:r w:rsidR="0069030F" w:rsidRPr="00666F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030F" w:rsidRPr="00071793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</w:t>
      </w:r>
    </w:p>
    <w:p w14:paraId="736A2104" w14:textId="6292B6CA" w:rsidR="006143B8" w:rsidRPr="00071793" w:rsidRDefault="0069030F" w:rsidP="006143B8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1793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336AB7" w:rsidRPr="00071793">
        <w:rPr>
          <w:rFonts w:ascii="Times New Roman" w:hAnsi="Times New Roman" w:cs="Times New Roman"/>
          <w:sz w:val="28"/>
          <w:szCs w:val="28"/>
        </w:rPr>
        <w:t>»</w:t>
      </w:r>
    </w:p>
    <w:p w14:paraId="6E48617D" w14:textId="77777777" w:rsidR="00C1644C" w:rsidRPr="009D0B6F" w:rsidRDefault="00C1644C" w:rsidP="006143B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1843CD3B" w14:textId="4E9C1A8E" w:rsidR="00D42DAB" w:rsidRPr="009D0B6F" w:rsidRDefault="00D42DAB" w:rsidP="006143B8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9D0B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D0B6F">
        <w:rPr>
          <w:rFonts w:ascii="Times New Roman" w:hAnsi="Times New Roman" w:cs="Times New Roman"/>
          <w:sz w:val="28"/>
          <w:szCs w:val="28"/>
        </w:rPr>
        <w:t xml:space="preserve"> от </w:t>
      </w:r>
      <w:r w:rsidR="006143B8" w:rsidRPr="009D0B6F">
        <w:rPr>
          <w:rFonts w:ascii="Times New Roman" w:hAnsi="Times New Roman" w:cs="Times New Roman"/>
          <w:sz w:val="28"/>
          <w:szCs w:val="28"/>
        </w:rPr>
        <w:t>13.0</w:t>
      </w:r>
      <w:r w:rsidR="00071793">
        <w:rPr>
          <w:rFonts w:ascii="Times New Roman" w:hAnsi="Times New Roman" w:cs="Times New Roman"/>
          <w:sz w:val="28"/>
          <w:szCs w:val="28"/>
        </w:rPr>
        <w:t>3</w:t>
      </w:r>
      <w:r w:rsidR="006143B8" w:rsidRPr="009D0B6F">
        <w:rPr>
          <w:rFonts w:ascii="Times New Roman" w:hAnsi="Times New Roman" w:cs="Times New Roman"/>
          <w:sz w:val="28"/>
          <w:szCs w:val="28"/>
        </w:rPr>
        <w:t>.</w:t>
      </w:r>
      <w:r w:rsidRPr="009D0B6F">
        <w:rPr>
          <w:rFonts w:ascii="Times New Roman" w:hAnsi="Times New Roman" w:cs="Times New Roman"/>
          <w:sz w:val="28"/>
          <w:szCs w:val="28"/>
        </w:rPr>
        <w:t xml:space="preserve">2006 № 38-ФЗ </w:t>
      </w:r>
      <w:r w:rsidR="006143B8" w:rsidRPr="009D0B6F">
        <w:rPr>
          <w:rFonts w:ascii="Times New Roman" w:hAnsi="Times New Roman" w:cs="Times New Roman"/>
          <w:sz w:val="28"/>
          <w:szCs w:val="28"/>
        </w:rPr>
        <w:br/>
      </w:r>
      <w:r w:rsidRPr="009D0B6F">
        <w:rPr>
          <w:rFonts w:ascii="Times New Roman" w:hAnsi="Times New Roman" w:cs="Times New Roman"/>
          <w:sz w:val="28"/>
          <w:szCs w:val="28"/>
        </w:rPr>
        <w:t xml:space="preserve">«О рекламе», Законом Самарской области от 29.12.2014 № 134-ГД </w:t>
      </w:r>
      <w:r w:rsidR="006143B8" w:rsidRPr="009D0B6F">
        <w:rPr>
          <w:rFonts w:ascii="Times New Roman" w:hAnsi="Times New Roman" w:cs="Times New Roman"/>
          <w:sz w:val="28"/>
          <w:szCs w:val="28"/>
        </w:rPr>
        <w:br/>
      </w:r>
      <w:r w:rsidRPr="009D0B6F">
        <w:rPr>
          <w:rFonts w:ascii="Times New Roman" w:hAnsi="Times New Roman" w:cs="Times New Roman"/>
          <w:sz w:val="28"/>
          <w:szCs w:val="28"/>
        </w:rPr>
        <w:t xml:space="preserve">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на территории Самарской области», руководствуясь Уставом городского округа Тольятти, Дума </w:t>
      </w:r>
    </w:p>
    <w:p w14:paraId="360D910C" w14:textId="6411DAF1" w:rsidR="00D42DAB" w:rsidRPr="009D0B6F" w:rsidRDefault="00071793" w:rsidP="006143B8">
      <w:pPr>
        <w:pStyle w:val="ConsPlusNormal"/>
        <w:spacing w:line="276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</w:t>
      </w:r>
      <w:r w:rsidR="00D42DAB" w:rsidRPr="009D0B6F">
        <w:rPr>
          <w:rFonts w:ascii="Times New Roman" w:hAnsi="Times New Roman" w:cs="Times New Roman"/>
          <w:sz w:val="28"/>
          <w:szCs w:val="28"/>
        </w:rPr>
        <w:t>:</w:t>
      </w:r>
    </w:p>
    <w:p w14:paraId="5F783F12" w14:textId="20376908" w:rsidR="00812D1E" w:rsidRPr="009371E0" w:rsidRDefault="000C2B3B" w:rsidP="008872F7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Установить, что заключени</w:t>
      </w:r>
      <w:r w:rsidR="00B3221A" w:rsidRPr="009D0B6F">
        <w:rPr>
          <w:rFonts w:ascii="Times New Roman" w:hAnsi="Times New Roman" w:cs="Times New Roman"/>
          <w:sz w:val="28"/>
          <w:szCs w:val="28"/>
        </w:rPr>
        <w:t>е</w:t>
      </w:r>
      <w:r w:rsidRPr="009D0B6F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B3221A" w:rsidRPr="009D0B6F">
        <w:rPr>
          <w:rFonts w:ascii="Times New Roman" w:hAnsi="Times New Roman" w:cs="Times New Roman"/>
          <w:sz w:val="28"/>
          <w:szCs w:val="28"/>
        </w:rPr>
        <w:t>ов</w:t>
      </w:r>
      <w:r w:rsidRPr="009D0B6F">
        <w:rPr>
          <w:rFonts w:ascii="Times New Roman" w:hAnsi="Times New Roman" w:cs="Times New Roman"/>
          <w:sz w:val="28"/>
          <w:szCs w:val="28"/>
        </w:rPr>
        <w:t xml:space="preserve"> на установку и эксплуатацию рекламных конструкций на земельных участках, зданиях или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ином </w:t>
      </w:r>
      <w:r w:rsidR="00666F9B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Тольятти, </w:t>
      </w:r>
      <w:r w:rsidR="00B3221A" w:rsidRPr="009371E0">
        <w:rPr>
          <w:rFonts w:ascii="Times New Roman" w:hAnsi="Times New Roman" w:cs="Times New Roman"/>
          <w:sz w:val="28"/>
          <w:szCs w:val="28"/>
        </w:rPr>
        <w:t>осуществляется</w:t>
      </w:r>
      <w:r w:rsidRPr="009371E0">
        <w:rPr>
          <w:rFonts w:ascii="Times New Roman" w:hAnsi="Times New Roman" w:cs="Times New Roman"/>
          <w:sz w:val="28"/>
          <w:szCs w:val="28"/>
        </w:rPr>
        <w:t xml:space="preserve"> </w:t>
      </w:r>
      <w:r w:rsidR="00B3221A" w:rsidRPr="009371E0">
        <w:rPr>
          <w:rFonts w:ascii="Times New Roman" w:hAnsi="Times New Roman" w:cs="Times New Roman"/>
          <w:sz w:val="28"/>
          <w:szCs w:val="28"/>
        </w:rPr>
        <w:t xml:space="preserve">на основе торгов, проводимых в форме </w:t>
      </w:r>
      <w:r w:rsidRPr="009371E0">
        <w:rPr>
          <w:rFonts w:ascii="Times New Roman" w:hAnsi="Times New Roman" w:cs="Times New Roman"/>
          <w:sz w:val="28"/>
          <w:szCs w:val="28"/>
        </w:rPr>
        <w:t xml:space="preserve">аукциона. </w:t>
      </w:r>
    </w:p>
    <w:p w14:paraId="135DA60D" w14:textId="0DE77706" w:rsidR="00646A18" w:rsidRPr="009D0B6F" w:rsidRDefault="0029295E" w:rsidP="008872F7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>А</w:t>
      </w:r>
      <w:r w:rsidR="00A9423A" w:rsidRPr="009371E0">
        <w:rPr>
          <w:rFonts w:ascii="Times New Roman" w:hAnsi="Times New Roman" w:cs="Times New Roman"/>
          <w:sz w:val="28"/>
          <w:szCs w:val="28"/>
        </w:rPr>
        <w:t>укцион</w:t>
      </w:r>
      <w:r w:rsidR="00646A18" w:rsidRPr="009371E0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на установку и эксплуатацию рекламной конструкции на земельном участке, </w:t>
      </w:r>
      <w:r w:rsidR="009D0B6F" w:rsidRPr="009371E0">
        <w:rPr>
          <w:rFonts w:ascii="Times New Roman" w:hAnsi="Times New Roman" w:cs="Times New Roman"/>
          <w:sz w:val="28"/>
          <w:szCs w:val="28"/>
        </w:rPr>
        <w:t xml:space="preserve">который находится в собственности городского округа Тольятти, а также на </w:t>
      </w:r>
      <w:r w:rsidR="004214EA" w:rsidRPr="009371E0">
        <w:rPr>
          <w:rFonts w:ascii="Times New Roman" w:hAnsi="Times New Roman" w:cs="Times New Roman"/>
          <w:sz w:val="28"/>
          <w:szCs w:val="28"/>
        </w:rPr>
        <w:t xml:space="preserve">здании или ином </w:t>
      </w:r>
      <w:r w:rsidR="00666F9B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="004214EA" w:rsidRPr="009D0B6F">
        <w:rPr>
          <w:rFonts w:ascii="Times New Roman" w:hAnsi="Times New Roman" w:cs="Times New Roman"/>
          <w:sz w:val="28"/>
          <w:szCs w:val="28"/>
        </w:rPr>
        <w:t xml:space="preserve">имуществе, находящемся 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в собственности </w:t>
      </w:r>
      <w:r w:rsidR="004214EA" w:rsidRPr="009D0B6F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 w:rsidR="009D0B6F" w:rsidRPr="009D0B6F">
        <w:rPr>
          <w:rFonts w:ascii="Times New Roman" w:hAnsi="Times New Roman" w:cs="Times New Roman"/>
          <w:sz w:val="28"/>
          <w:szCs w:val="28"/>
        </w:rPr>
        <w:t>,</w:t>
      </w:r>
      <w:r w:rsidR="004214EA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646A18" w:rsidRPr="009D0B6F">
        <w:rPr>
          <w:rFonts w:ascii="Times New Roman" w:hAnsi="Times New Roman" w:cs="Times New Roman"/>
          <w:sz w:val="28"/>
          <w:szCs w:val="28"/>
        </w:rPr>
        <w:t>провод</w:t>
      </w:r>
      <w:r w:rsidR="00071793">
        <w:rPr>
          <w:rFonts w:ascii="Times New Roman" w:hAnsi="Times New Roman" w:cs="Times New Roman"/>
          <w:sz w:val="28"/>
          <w:szCs w:val="28"/>
        </w:rPr>
        <w:t>и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тся </w:t>
      </w:r>
      <w:r w:rsidR="00A9423A" w:rsidRPr="009D0B6F">
        <w:rPr>
          <w:rFonts w:ascii="Times New Roman" w:hAnsi="Times New Roman" w:cs="Times New Roman"/>
          <w:sz w:val="28"/>
          <w:szCs w:val="28"/>
        </w:rPr>
        <w:t>администрацией городского округа Тольятти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9D0B6F" w:rsidRPr="009D0B6F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646A18" w:rsidRPr="009D0B6F">
        <w:rPr>
          <w:rFonts w:ascii="Times New Roman" w:hAnsi="Times New Roman" w:cs="Times New Roman"/>
          <w:sz w:val="28"/>
          <w:szCs w:val="28"/>
        </w:rPr>
        <w:t xml:space="preserve">в отношении рекламных конструкций, указанных в </w:t>
      </w:r>
      <w:r w:rsidR="00A9423A" w:rsidRPr="009D0B6F">
        <w:rPr>
          <w:rFonts w:ascii="Times New Roman" w:hAnsi="Times New Roman" w:cs="Times New Roman"/>
          <w:sz w:val="28"/>
          <w:szCs w:val="28"/>
        </w:rPr>
        <w:t>схеме размещения рекламных конструкций</w:t>
      </w:r>
      <w:r w:rsidR="00880911" w:rsidRPr="009D0B6F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Тольятти</w:t>
      </w:r>
      <w:r w:rsidR="00646A18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4105421F" w14:textId="08C8F533" w:rsidR="00D42DAB" w:rsidRPr="009D0B6F" w:rsidRDefault="00D42DAB" w:rsidP="008872F7">
      <w:pPr>
        <w:pStyle w:val="ConsPlusNormal"/>
        <w:numPr>
          <w:ilvl w:val="0"/>
          <w:numId w:val="1"/>
        </w:numPr>
        <w:spacing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Утвердить Порядок определения размера платы </w:t>
      </w:r>
      <w:r w:rsidR="0062583B" w:rsidRPr="009D0B6F">
        <w:rPr>
          <w:rFonts w:ascii="Times New Roman" w:hAnsi="Times New Roman" w:cs="Times New Roman"/>
          <w:sz w:val="28"/>
          <w:szCs w:val="28"/>
        </w:rPr>
        <w:t xml:space="preserve">по договорам на установку и эксплуатацию рекламных конструкций на земельных участках, зданиях или ином </w:t>
      </w:r>
      <w:r w:rsidR="00666F9B" w:rsidRPr="009371E0">
        <w:rPr>
          <w:rFonts w:ascii="Times New Roman" w:hAnsi="Times New Roman" w:cs="Times New Roman"/>
          <w:sz w:val="28"/>
          <w:szCs w:val="28"/>
        </w:rPr>
        <w:t>недвижимом</w:t>
      </w:r>
      <w:r w:rsidR="00666F9B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62583B" w:rsidRPr="009D0B6F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</w:t>
      </w:r>
      <w:r w:rsidR="00A5675C" w:rsidRPr="009D0B6F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B3221A" w:rsidRPr="009D0B6F">
        <w:rPr>
          <w:rFonts w:ascii="Times New Roman" w:hAnsi="Times New Roman" w:cs="Times New Roman"/>
          <w:sz w:val="28"/>
          <w:szCs w:val="28"/>
        </w:rPr>
        <w:t>П</w:t>
      </w:r>
      <w:r w:rsidR="00A5675C" w:rsidRPr="009D0B6F">
        <w:rPr>
          <w:rFonts w:ascii="Times New Roman" w:hAnsi="Times New Roman" w:cs="Times New Roman"/>
          <w:sz w:val="28"/>
          <w:szCs w:val="28"/>
        </w:rPr>
        <w:t>риложению</w:t>
      </w:r>
      <w:r w:rsidRPr="009D0B6F">
        <w:rPr>
          <w:rFonts w:ascii="Times New Roman" w:hAnsi="Times New Roman" w:cs="Times New Roman"/>
          <w:sz w:val="28"/>
          <w:szCs w:val="28"/>
        </w:rPr>
        <w:t>.</w:t>
      </w:r>
    </w:p>
    <w:p w14:paraId="1AFFCFEA" w14:textId="1A0D75A5" w:rsidR="000B7E47" w:rsidRPr="009D0B6F" w:rsidRDefault="00D42DAB" w:rsidP="009D0B6F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="00E42BB9" w:rsidRPr="009D0B6F">
        <w:rPr>
          <w:rFonts w:ascii="Times New Roman" w:hAnsi="Times New Roman" w:cs="Times New Roman"/>
          <w:sz w:val="28"/>
          <w:szCs w:val="28"/>
        </w:rPr>
        <w:t>и</w:t>
      </w:r>
      <w:r w:rsidRPr="009D0B6F">
        <w:rPr>
          <w:rFonts w:ascii="Times New Roman" w:hAnsi="Times New Roman" w:cs="Times New Roman"/>
          <w:sz w:val="28"/>
          <w:szCs w:val="28"/>
        </w:rPr>
        <w:t xml:space="preserve"> силу</w:t>
      </w:r>
      <w:r w:rsidR="000B7E47" w:rsidRPr="009D0B6F">
        <w:rPr>
          <w:rFonts w:ascii="Times New Roman" w:hAnsi="Times New Roman" w:cs="Times New Roman"/>
          <w:sz w:val="28"/>
          <w:szCs w:val="28"/>
        </w:rPr>
        <w:t>:</w:t>
      </w:r>
    </w:p>
    <w:p w14:paraId="021A5B28" w14:textId="34B325B6" w:rsidR="00933ECB" w:rsidRPr="009D0B6F" w:rsidRDefault="00D42DAB" w:rsidP="009D0B6F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Решение Дум</w:t>
      </w:r>
      <w:r w:rsidR="00784A5D" w:rsidRPr="009D0B6F">
        <w:rPr>
          <w:rFonts w:ascii="Times New Roman" w:hAnsi="Times New Roman" w:cs="Times New Roman"/>
          <w:sz w:val="28"/>
          <w:szCs w:val="28"/>
        </w:rPr>
        <w:t>ы городского округа Т</w:t>
      </w:r>
      <w:r w:rsidRPr="009D0B6F">
        <w:rPr>
          <w:rFonts w:ascii="Times New Roman" w:hAnsi="Times New Roman" w:cs="Times New Roman"/>
          <w:sz w:val="28"/>
          <w:szCs w:val="28"/>
        </w:rPr>
        <w:t>ольятти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 от </w:t>
      </w:r>
      <w:r w:rsidR="000B7E47" w:rsidRPr="009D0B6F">
        <w:rPr>
          <w:rFonts w:ascii="Times New Roman" w:hAnsi="Times New Roman" w:cs="Times New Roman"/>
          <w:sz w:val="28"/>
          <w:szCs w:val="28"/>
        </w:rPr>
        <w:t>16.05.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2012 </w:t>
      </w:r>
      <w:r w:rsidR="006A53F2" w:rsidRPr="009D0B6F">
        <w:rPr>
          <w:rFonts w:ascii="Times New Roman" w:hAnsi="Times New Roman" w:cs="Times New Roman"/>
          <w:sz w:val="28"/>
          <w:szCs w:val="28"/>
        </w:rPr>
        <w:t>№</w:t>
      </w:r>
      <w:r w:rsidR="00784A5D" w:rsidRPr="009D0B6F">
        <w:rPr>
          <w:rFonts w:ascii="Times New Roman" w:hAnsi="Times New Roman" w:cs="Times New Roman"/>
          <w:sz w:val="28"/>
          <w:szCs w:val="28"/>
        </w:rPr>
        <w:t xml:space="preserve"> 898 «О методике по определению размера платы по договорам на установку и </w:t>
      </w:r>
      <w:r w:rsidR="00784A5D" w:rsidRPr="009D0B6F">
        <w:rPr>
          <w:rFonts w:ascii="Times New Roman" w:hAnsi="Times New Roman" w:cs="Times New Roman"/>
          <w:sz w:val="28"/>
          <w:szCs w:val="28"/>
        </w:rPr>
        <w:lastRenderedPageBreak/>
        <w:t>эксплуатацию рекламных конструкций на земельных участках, зданиях или ином имуществе, находящемся в собственности городского округа Тольятти»</w:t>
      </w:r>
      <w:r w:rsidR="006A53F2" w:rsidRPr="009D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65B" w:rsidRPr="009D0B6F">
        <w:rPr>
          <w:rFonts w:ascii="Times New Roman" w:hAnsi="Times New Roman" w:cs="Times New Roman"/>
          <w:sz w:val="28"/>
          <w:szCs w:val="28"/>
        </w:rPr>
        <w:t>(газета «Городские ведомости»</w:t>
      </w:r>
      <w:r w:rsidR="006A53F2" w:rsidRPr="009D0B6F">
        <w:rPr>
          <w:rFonts w:ascii="Times New Roman" w:hAnsi="Times New Roman" w:cs="Times New Roman"/>
          <w:sz w:val="28"/>
          <w:szCs w:val="28"/>
        </w:rPr>
        <w:t xml:space="preserve">, </w:t>
      </w:r>
      <w:r w:rsidR="00A5675C" w:rsidRPr="009D0B6F">
        <w:rPr>
          <w:rFonts w:ascii="Times New Roman" w:hAnsi="Times New Roman" w:cs="Times New Roman"/>
          <w:sz w:val="28"/>
          <w:szCs w:val="28"/>
        </w:rPr>
        <w:t>2012, 14 июня</w:t>
      </w:r>
      <w:r w:rsidR="00B54BB7" w:rsidRPr="009D0B6F">
        <w:rPr>
          <w:rFonts w:ascii="Times New Roman" w:hAnsi="Times New Roman" w:cs="Times New Roman"/>
          <w:sz w:val="28"/>
          <w:szCs w:val="28"/>
        </w:rPr>
        <w:t>)</w:t>
      </w:r>
      <w:r w:rsidR="004F117E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5BDB54EA" w14:textId="42309D36" w:rsidR="000B7E47" w:rsidRPr="009D0B6F" w:rsidRDefault="009D0B6F" w:rsidP="009D0B6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2)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B7E47" w:rsidRPr="009D0B6F">
        <w:rPr>
          <w:rFonts w:ascii="Times New Roman" w:hAnsi="Times New Roman" w:cs="Times New Roman"/>
          <w:sz w:val="28"/>
          <w:szCs w:val="28"/>
        </w:rPr>
        <w:t>Решение Думы городского округа Тольятти от 26.06.2013 № 1250</w:t>
      </w:r>
      <w:r w:rsidR="005414D9" w:rsidRPr="009D0B6F">
        <w:rPr>
          <w:rFonts w:ascii="Times New Roman" w:hAnsi="Times New Roman" w:cs="Times New Roman"/>
          <w:sz w:val="28"/>
          <w:szCs w:val="28"/>
        </w:rPr>
        <w:t xml:space="preserve"> «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О внесении изменений в Методику по определению размера платы по договорам на установку и эксплуатацию рекламных и информационных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утвержденную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="004F117E" w:rsidRPr="009D0B6F">
        <w:rPr>
          <w:rFonts w:ascii="Times New Roman" w:hAnsi="Times New Roman" w:cs="Times New Roman"/>
          <w:sz w:val="28"/>
          <w:szCs w:val="28"/>
        </w:rPr>
        <w:t>ешением Думы городского окру</w:t>
      </w:r>
      <w:r w:rsidR="0020766C" w:rsidRPr="009D0B6F">
        <w:rPr>
          <w:rFonts w:ascii="Times New Roman" w:hAnsi="Times New Roman" w:cs="Times New Roman"/>
          <w:sz w:val="28"/>
          <w:szCs w:val="28"/>
        </w:rPr>
        <w:t>га Тольятти от 16.05.2012 № 898</w:t>
      </w:r>
      <w:r w:rsidR="000B7E47" w:rsidRPr="009D0B6F">
        <w:rPr>
          <w:rFonts w:ascii="Times New Roman" w:hAnsi="Times New Roman" w:cs="Times New Roman"/>
          <w:sz w:val="28"/>
          <w:szCs w:val="28"/>
        </w:rPr>
        <w:t>»</w:t>
      </w:r>
      <w:r w:rsidR="000B7E47" w:rsidRPr="009D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7E47" w:rsidRPr="009D0B6F">
        <w:rPr>
          <w:rFonts w:ascii="Times New Roman" w:hAnsi="Times New Roman" w:cs="Times New Roman"/>
          <w:sz w:val="28"/>
          <w:szCs w:val="28"/>
        </w:rPr>
        <w:t>(газета «Городские ведомости», 2013, 19 июля).</w:t>
      </w:r>
    </w:p>
    <w:p w14:paraId="5BEEFDF9" w14:textId="3C91B0E0" w:rsidR="000B7E47" w:rsidRPr="009D0B6F" w:rsidRDefault="009D0B6F" w:rsidP="009D0B6F">
      <w:pPr>
        <w:pStyle w:val="a5"/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3)</w:t>
      </w:r>
      <w:r w:rsidR="004F117E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10.07.2013 № 1264 «О внесении изменений в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ешение Думы городского округа Тольятти от 16.05.2012 </w:t>
      </w:r>
      <w:r w:rsidR="0020766C" w:rsidRPr="009D0B6F">
        <w:rPr>
          <w:rFonts w:ascii="Times New Roman" w:hAnsi="Times New Roman" w:cs="Times New Roman"/>
          <w:sz w:val="28"/>
          <w:szCs w:val="28"/>
        </w:rPr>
        <w:t>№</w:t>
      </w:r>
      <w:r w:rsidR="000B7E47" w:rsidRPr="009D0B6F">
        <w:rPr>
          <w:rFonts w:ascii="Times New Roman" w:hAnsi="Times New Roman" w:cs="Times New Roman"/>
          <w:sz w:val="28"/>
          <w:szCs w:val="28"/>
        </w:rPr>
        <w:t xml:space="preserve"> 898 «О Методике по определению размера платы по договорам на установку и эксплуатацию рекламных и информационных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разграничена» (газета «Городские ведомости», 2013, 2 августа)</w:t>
      </w:r>
      <w:r w:rsidR="00182DA6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0CEF9B38" w14:textId="66F942A0" w:rsidR="00182DA6" w:rsidRPr="009D0B6F" w:rsidRDefault="00182DA6" w:rsidP="009D0B6F">
      <w:pPr>
        <w:autoSpaceDE w:val="0"/>
        <w:autoSpaceDN w:val="0"/>
        <w:adjustRightInd w:val="0"/>
        <w:spacing w:after="0"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4</w:t>
      </w:r>
      <w:r w:rsidR="009D0B6F" w:rsidRPr="009D0B6F">
        <w:rPr>
          <w:rFonts w:ascii="Times New Roman" w:hAnsi="Times New Roman" w:cs="Times New Roman"/>
          <w:sz w:val="28"/>
          <w:szCs w:val="28"/>
        </w:rPr>
        <w:t>)</w:t>
      </w:r>
      <w:r w:rsidRPr="009D0B6F">
        <w:rPr>
          <w:rFonts w:ascii="Times New Roman" w:hAnsi="Times New Roman" w:cs="Times New Roman"/>
          <w:sz w:val="28"/>
          <w:szCs w:val="28"/>
        </w:rPr>
        <w:t xml:space="preserve"> Решение Думы городского округа Тольятти от 23.04.2014 № 277 «О внесении изменений в Методику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утвержденную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Pr="009D0B6F">
        <w:rPr>
          <w:rFonts w:ascii="Times New Roman" w:hAnsi="Times New Roman" w:cs="Times New Roman"/>
          <w:sz w:val="28"/>
          <w:szCs w:val="28"/>
        </w:rPr>
        <w:t>ешением Думы городского округа Тольятти от 16.05.2012 № 898» (газета «Городские ведомости», 2014, 16 мая).</w:t>
      </w:r>
    </w:p>
    <w:p w14:paraId="15D56476" w14:textId="2A9C3B16" w:rsidR="000B7E47" w:rsidRPr="009D0B6F" w:rsidRDefault="000B7E47" w:rsidP="009D0B6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</w:t>
      </w:r>
      <w:r w:rsidR="0020766C" w:rsidRPr="009D0B6F">
        <w:rPr>
          <w:rFonts w:ascii="Times New Roman" w:hAnsi="Times New Roman" w:cs="Times New Roman"/>
          <w:sz w:val="28"/>
          <w:szCs w:val="28"/>
        </w:rPr>
        <w:t>от 09.07.2014 № 391 «</w:t>
      </w:r>
      <w:r w:rsidRPr="009D0B6F">
        <w:rPr>
          <w:rFonts w:ascii="Times New Roman" w:hAnsi="Times New Roman" w:cs="Times New Roman"/>
          <w:sz w:val="28"/>
          <w:szCs w:val="28"/>
        </w:rPr>
        <w:t xml:space="preserve">О внесении изменений в Методику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утвержденную </w:t>
      </w:r>
      <w:r w:rsidR="00B3221A" w:rsidRPr="009D0B6F">
        <w:rPr>
          <w:rFonts w:ascii="Times New Roman" w:hAnsi="Times New Roman" w:cs="Times New Roman"/>
          <w:sz w:val="28"/>
          <w:szCs w:val="28"/>
        </w:rPr>
        <w:t>р</w:t>
      </w:r>
      <w:r w:rsidRPr="009D0B6F">
        <w:rPr>
          <w:rFonts w:ascii="Times New Roman" w:hAnsi="Times New Roman" w:cs="Times New Roman"/>
          <w:sz w:val="28"/>
          <w:szCs w:val="28"/>
        </w:rPr>
        <w:t xml:space="preserve">ешением Думы городского округа Тольятти от 16.05.2012 </w:t>
      </w:r>
      <w:r w:rsidR="0020766C" w:rsidRPr="009D0B6F">
        <w:rPr>
          <w:rFonts w:ascii="Times New Roman" w:hAnsi="Times New Roman" w:cs="Times New Roman"/>
          <w:sz w:val="28"/>
          <w:szCs w:val="28"/>
        </w:rPr>
        <w:t>№</w:t>
      </w:r>
      <w:r w:rsidRPr="009D0B6F">
        <w:rPr>
          <w:rFonts w:ascii="Times New Roman" w:hAnsi="Times New Roman" w:cs="Times New Roman"/>
          <w:sz w:val="28"/>
          <w:szCs w:val="28"/>
        </w:rPr>
        <w:t xml:space="preserve"> 898</w:t>
      </w:r>
      <w:r w:rsidR="0020766C" w:rsidRPr="009D0B6F">
        <w:rPr>
          <w:rFonts w:ascii="Times New Roman" w:hAnsi="Times New Roman" w:cs="Times New Roman"/>
          <w:sz w:val="28"/>
          <w:szCs w:val="28"/>
        </w:rPr>
        <w:t>»</w:t>
      </w:r>
      <w:r w:rsidRPr="009D0B6F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2014, 25 июля)</w:t>
      </w:r>
      <w:r w:rsidR="0062583B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4EC6C72C" w14:textId="5359DCC8" w:rsidR="004F117E" w:rsidRPr="009D0B6F" w:rsidRDefault="004F117E" w:rsidP="009D0B6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08.04.2015 </w:t>
      </w:r>
      <w:r w:rsidR="00C909B4" w:rsidRPr="009D0B6F">
        <w:rPr>
          <w:rFonts w:ascii="Times New Roman" w:hAnsi="Times New Roman" w:cs="Times New Roman"/>
          <w:sz w:val="28"/>
          <w:szCs w:val="28"/>
        </w:rPr>
        <w:t>№ 660 «</w:t>
      </w:r>
      <w:r w:rsidRPr="009D0B6F">
        <w:rPr>
          <w:rFonts w:ascii="Times New Roman" w:hAnsi="Times New Roman" w:cs="Times New Roman"/>
          <w:sz w:val="28"/>
          <w:szCs w:val="28"/>
        </w:rPr>
        <w:t>О внесении изменений в решение Думы городского округа Толь</w:t>
      </w:r>
      <w:r w:rsidR="00C909B4" w:rsidRPr="009D0B6F">
        <w:rPr>
          <w:rFonts w:ascii="Times New Roman" w:hAnsi="Times New Roman" w:cs="Times New Roman"/>
          <w:sz w:val="28"/>
          <w:szCs w:val="28"/>
        </w:rPr>
        <w:t xml:space="preserve">ятти от 16 мая 2012 года </w:t>
      </w:r>
      <w:r w:rsidR="00B3221A" w:rsidRPr="009D0B6F">
        <w:rPr>
          <w:rFonts w:ascii="Times New Roman" w:hAnsi="Times New Roman" w:cs="Times New Roman"/>
          <w:sz w:val="28"/>
          <w:szCs w:val="28"/>
        </w:rPr>
        <w:t>№</w:t>
      </w:r>
      <w:r w:rsidR="00C909B4" w:rsidRPr="009D0B6F">
        <w:rPr>
          <w:rFonts w:ascii="Times New Roman" w:hAnsi="Times New Roman" w:cs="Times New Roman"/>
          <w:sz w:val="28"/>
          <w:szCs w:val="28"/>
        </w:rPr>
        <w:t xml:space="preserve"> 898 «</w:t>
      </w:r>
      <w:r w:rsidRPr="009D0B6F">
        <w:rPr>
          <w:rFonts w:ascii="Times New Roman" w:hAnsi="Times New Roman" w:cs="Times New Roman"/>
          <w:sz w:val="28"/>
          <w:szCs w:val="28"/>
        </w:rPr>
        <w:t xml:space="preserve">О Методике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</w:t>
      </w:r>
      <w:r w:rsidRPr="009D0B6F">
        <w:rPr>
          <w:rFonts w:ascii="Times New Roman" w:hAnsi="Times New Roman" w:cs="Times New Roman"/>
          <w:sz w:val="28"/>
          <w:szCs w:val="28"/>
        </w:rPr>
        <w:lastRenderedPageBreak/>
        <w:t>Тольятти, а также на земельных участках, государственная собственность на которые не разграничена</w:t>
      </w:r>
      <w:r w:rsidR="00C909B4" w:rsidRPr="009D0B6F">
        <w:rPr>
          <w:rFonts w:ascii="Times New Roman" w:hAnsi="Times New Roman" w:cs="Times New Roman"/>
          <w:sz w:val="28"/>
          <w:szCs w:val="28"/>
        </w:rPr>
        <w:t>»</w:t>
      </w:r>
      <w:r w:rsidRPr="009D0B6F"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2015, 24 апреля).</w:t>
      </w:r>
    </w:p>
    <w:p w14:paraId="7D571D0F" w14:textId="514530FC" w:rsidR="009B056A" w:rsidRPr="009D0B6F" w:rsidRDefault="009B056A" w:rsidP="009D0B6F">
      <w:pPr>
        <w:pStyle w:val="a5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Тольятти от 29.10.2014 № 467 «О толковании пунктов 4 и 5 Методики по определению размера платы по договорам на установку и эксплуатацию рекламных конструкций на земельных участках, зданиях или ином имуществе, находящемся в собственности городского округа Тольятти, а также на земельных участках, государственная собственность на которые не разграничена, утвержденной решением Думы городского округа Тольятти от 16 мая 2012 года </w:t>
      </w:r>
      <w:r w:rsidR="00B54BB7" w:rsidRPr="009D0B6F">
        <w:rPr>
          <w:rFonts w:ascii="Times New Roman" w:hAnsi="Times New Roman" w:cs="Times New Roman"/>
          <w:sz w:val="28"/>
          <w:szCs w:val="28"/>
        </w:rPr>
        <w:t>№</w:t>
      </w:r>
      <w:r w:rsidRPr="009D0B6F">
        <w:rPr>
          <w:rFonts w:ascii="Times New Roman" w:hAnsi="Times New Roman" w:cs="Times New Roman"/>
          <w:sz w:val="28"/>
          <w:szCs w:val="28"/>
        </w:rPr>
        <w:t xml:space="preserve"> 898</w:t>
      </w:r>
      <w:r w:rsidR="00B54BB7" w:rsidRPr="009D0B6F">
        <w:rPr>
          <w:rFonts w:ascii="Times New Roman" w:hAnsi="Times New Roman" w:cs="Times New Roman"/>
          <w:sz w:val="28"/>
          <w:szCs w:val="28"/>
        </w:rPr>
        <w:t>» (</w:t>
      </w:r>
      <w:r w:rsidR="0081165B" w:rsidRPr="009D0B6F">
        <w:rPr>
          <w:rFonts w:ascii="Times New Roman" w:hAnsi="Times New Roman" w:cs="Times New Roman"/>
          <w:sz w:val="28"/>
          <w:szCs w:val="28"/>
        </w:rPr>
        <w:t>газета «</w:t>
      </w:r>
      <w:r w:rsidR="00B54BB7" w:rsidRPr="009D0B6F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81165B" w:rsidRPr="009D0B6F">
        <w:rPr>
          <w:rFonts w:ascii="Times New Roman" w:hAnsi="Times New Roman" w:cs="Times New Roman"/>
          <w:sz w:val="28"/>
          <w:szCs w:val="28"/>
        </w:rPr>
        <w:t>»</w:t>
      </w:r>
      <w:r w:rsidR="00B54BB7" w:rsidRPr="009D0B6F">
        <w:rPr>
          <w:rFonts w:ascii="Times New Roman" w:hAnsi="Times New Roman" w:cs="Times New Roman"/>
          <w:sz w:val="28"/>
          <w:szCs w:val="28"/>
        </w:rPr>
        <w:t>, 2014, 18 ноября)</w:t>
      </w:r>
      <w:r w:rsidRPr="009D0B6F">
        <w:rPr>
          <w:rFonts w:ascii="Times New Roman" w:hAnsi="Times New Roman" w:cs="Times New Roman"/>
          <w:sz w:val="28"/>
          <w:szCs w:val="28"/>
        </w:rPr>
        <w:t>.</w:t>
      </w:r>
    </w:p>
    <w:p w14:paraId="2109AE1D" w14:textId="4E5E2963" w:rsidR="003E3BC3" w:rsidRPr="009D0B6F" w:rsidRDefault="00AF3E88" w:rsidP="009D0B6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4</w:t>
      </w:r>
      <w:r w:rsidR="007A3CA3" w:rsidRPr="009D0B6F">
        <w:rPr>
          <w:rFonts w:ascii="Times New Roman" w:hAnsi="Times New Roman" w:cs="Times New Roman"/>
          <w:sz w:val="28"/>
          <w:szCs w:val="28"/>
        </w:rPr>
        <w:t>.</w:t>
      </w:r>
      <w:r w:rsidR="00F7589D" w:rsidRPr="009D0B6F">
        <w:rPr>
          <w:rFonts w:ascii="Times New Roman" w:hAnsi="Times New Roman" w:cs="Times New Roman"/>
          <w:sz w:val="28"/>
          <w:szCs w:val="28"/>
        </w:rPr>
        <w:t xml:space="preserve"> Опубликовать настоящее Р</w:t>
      </w:r>
      <w:r w:rsidR="009E3DFB" w:rsidRPr="009D0B6F">
        <w:rPr>
          <w:rFonts w:ascii="Times New Roman" w:hAnsi="Times New Roman" w:cs="Times New Roman"/>
          <w:sz w:val="28"/>
          <w:szCs w:val="28"/>
        </w:rPr>
        <w:t>ешение</w:t>
      </w:r>
      <w:r w:rsidR="00393C61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393C61" w:rsidRPr="009D0B6F">
        <w:rPr>
          <w:rFonts w:ascii="Times New Roman" w:hAnsi="Times New Roman" w:cs="Times New Roman"/>
          <w:sz w:val="28"/>
          <w:szCs w:val="28"/>
        </w:rPr>
        <w:t>«</w:t>
      </w:r>
      <w:r w:rsidR="009E3DFB" w:rsidRPr="009D0B6F">
        <w:rPr>
          <w:rFonts w:ascii="Times New Roman" w:hAnsi="Times New Roman" w:cs="Times New Roman"/>
          <w:sz w:val="28"/>
          <w:szCs w:val="28"/>
        </w:rPr>
        <w:t>Городские ведомости</w:t>
      </w:r>
      <w:r w:rsidR="00393C61" w:rsidRPr="009D0B6F">
        <w:rPr>
          <w:rFonts w:ascii="Times New Roman" w:hAnsi="Times New Roman" w:cs="Times New Roman"/>
          <w:sz w:val="28"/>
          <w:szCs w:val="28"/>
        </w:rPr>
        <w:t>»</w:t>
      </w:r>
      <w:r w:rsidR="007A3CA3" w:rsidRPr="009D0B6F">
        <w:rPr>
          <w:rFonts w:ascii="Times New Roman" w:hAnsi="Times New Roman" w:cs="Times New Roman"/>
          <w:sz w:val="28"/>
          <w:szCs w:val="28"/>
        </w:rPr>
        <w:t>.</w:t>
      </w:r>
    </w:p>
    <w:p w14:paraId="1ED563D1" w14:textId="36DFAC8C" w:rsidR="003E3BC3" w:rsidRPr="009D0B6F" w:rsidRDefault="00AF3E88" w:rsidP="009D0B6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5</w:t>
      </w:r>
      <w:r w:rsidR="007A3CA3" w:rsidRPr="009D0B6F">
        <w:rPr>
          <w:rFonts w:ascii="Times New Roman" w:hAnsi="Times New Roman" w:cs="Times New Roman"/>
          <w:sz w:val="28"/>
          <w:szCs w:val="28"/>
        </w:rPr>
        <w:t>. Настоящее Решение вступает в силу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 после</w:t>
      </w:r>
      <w:r w:rsidR="005F3A20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="007A3CA3" w:rsidRPr="009D0B6F">
        <w:rPr>
          <w:rFonts w:ascii="Times New Roman" w:hAnsi="Times New Roman" w:cs="Times New Roman"/>
          <w:sz w:val="28"/>
          <w:szCs w:val="28"/>
        </w:rPr>
        <w:t>дня его</w:t>
      </w:r>
      <w:r w:rsidR="009E3DFB" w:rsidRPr="009D0B6F"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7A3CA3" w:rsidRPr="009D0B6F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14:paraId="37CF19E0" w14:textId="47D46EC1" w:rsidR="009E3DFB" w:rsidRPr="009D0B6F" w:rsidRDefault="00AF3E88" w:rsidP="009D0B6F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6</w:t>
      </w:r>
      <w:r w:rsidR="009E3DFB" w:rsidRPr="009D0B6F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14:paraId="1F20780D" w14:textId="77777777" w:rsidR="007A3CA3" w:rsidRPr="009D0B6F" w:rsidRDefault="007A3CA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55F5D3AC" w14:textId="77777777" w:rsidR="00C909B4" w:rsidRPr="009D0B6F" w:rsidRDefault="00C909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0D0FBCFB" w14:textId="25E1CD7B" w:rsidR="007A3CA3" w:rsidRPr="009D0B6F" w:rsidRDefault="00F758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Глава городского округа                                                                      Н.А.</w:t>
      </w:r>
      <w:r w:rsidR="00393C61" w:rsidRPr="009D0B6F">
        <w:rPr>
          <w:rFonts w:ascii="Times New Roman" w:hAnsi="Times New Roman" w:cs="Times New Roman"/>
          <w:sz w:val="28"/>
          <w:szCs w:val="28"/>
        </w:rPr>
        <w:t xml:space="preserve"> </w:t>
      </w:r>
      <w:r w:rsidRPr="009D0B6F">
        <w:rPr>
          <w:rFonts w:ascii="Times New Roman" w:hAnsi="Times New Roman" w:cs="Times New Roman"/>
          <w:sz w:val="28"/>
          <w:szCs w:val="28"/>
        </w:rPr>
        <w:t>Ренц</w:t>
      </w:r>
    </w:p>
    <w:p w14:paraId="2FD18E93" w14:textId="77777777" w:rsidR="00F7589D" w:rsidRDefault="00F758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7C27D76" w14:textId="77777777" w:rsidR="005D5BAC" w:rsidRPr="009D0B6F" w:rsidRDefault="005D5B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5576962" w14:textId="4ED14454" w:rsidR="00F7589D" w:rsidRPr="009D0B6F" w:rsidRDefault="00F7589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Председатель Думы                                                                         </w:t>
      </w:r>
      <w:r w:rsidR="0041408A" w:rsidRPr="009D0B6F">
        <w:rPr>
          <w:rFonts w:ascii="Times New Roman" w:hAnsi="Times New Roman" w:cs="Times New Roman"/>
          <w:sz w:val="28"/>
          <w:szCs w:val="28"/>
        </w:rPr>
        <w:t>С.Ю. Рузанов</w:t>
      </w:r>
    </w:p>
    <w:p w14:paraId="5ED89A8D" w14:textId="77777777" w:rsidR="007136A4" w:rsidRPr="009D0B6F" w:rsidRDefault="007136A4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30410F4" w14:textId="77777777" w:rsidR="002D7F5E" w:rsidRPr="009D0B6F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E0B3B15" w14:textId="77777777" w:rsidR="002D7F5E" w:rsidRPr="009D0B6F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FE65151" w14:textId="77777777" w:rsidR="002D7F5E" w:rsidRDefault="002D7F5E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0178C73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273FFED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72E1385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DAFA8C9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6EB0E32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28C7292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1144626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41D3E3FD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78DE45FC" w14:textId="77777777" w:rsidR="00E6192C" w:rsidRDefault="00E6192C" w:rsidP="00BB00DE">
      <w:pPr>
        <w:tabs>
          <w:tab w:val="left" w:pos="1276"/>
        </w:tabs>
        <w:adjustRightInd w:val="0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715"/>
      </w:tblGrid>
      <w:tr w:rsidR="00E6192C" w:rsidRPr="009D0B6F" w14:paraId="6A51B347" w14:textId="77777777" w:rsidTr="00666F9B">
        <w:tc>
          <w:tcPr>
            <w:tcW w:w="4715" w:type="dxa"/>
          </w:tcPr>
          <w:p w14:paraId="0032793A" w14:textId="77777777" w:rsidR="00E6192C" w:rsidRPr="009D0B6F" w:rsidRDefault="00E6192C" w:rsidP="00666F9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15" w:type="dxa"/>
          </w:tcPr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84"/>
            </w:tblGrid>
            <w:tr w:rsidR="00E6192C" w14:paraId="617C3593" w14:textId="77777777" w:rsidTr="00666F9B">
              <w:tc>
                <w:tcPr>
                  <w:tcW w:w="4484" w:type="dxa"/>
                </w:tcPr>
                <w:p w14:paraId="2B615FC5" w14:textId="77777777" w:rsidR="00E6192C" w:rsidRPr="009D0B6F" w:rsidRDefault="00E6192C" w:rsidP="00666F9B">
                  <w:pPr>
                    <w:pStyle w:val="ConsPlusNormal"/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B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14:paraId="51A3CDCB" w14:textId="77777777" w:rsidR="00E6192C" w:rsidRDefault="00E6192C" w:rsidP="00666F9B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B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Решению Думы</w:t>
                  </w:r>
                </w:p>
                <w:p w14:paraId="141ACE66" w14:textId="77777777" w:rsidR="00E6192C" w:rsidRPr="009D0B6F" w:rsidRDefault="00E6192C" w:rsidP="00666F9B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D0B6F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от____________№_______</w:t>
                  </w:r>
                </w:p>
                <w:p w14:paraId="636CD6E0" w14:textId="77777777" w:rsidR="00E6192C" w:rsidRDefault="00E6192C" w:rsidP="00666F9B">
                  <w:pPr>
                    <w:pStyle w:val="ConsPlusNormal"/>
                    <w:jc w:val="right"/>
                    <w:outlineLvl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14:paraId="75203F50" w14:textId="77777777" w:rsidR="00E6192C" w:rsidRPr="009D0B6F" w:rsidRDefault="00E6192C" w:rsidP="00666F9B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D0B6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p w14:paraId="7129C404" w14:textId="77777777" w:rsidR="00E6192C" w:rsidRPr="009D0B6F" w:rsidRDefault="00E6192C" w:rsidP="00666F9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B57A54D" w14:textId="77777777" w:rsidR="00E6192C" w:rsidRPr="009D0B6F" w:rsidRDefault="00E6192C" w:rsidP="00E6192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B6F">
        <w:rPr>
          <w:rFonts w:ascii="Times New Roman" w:hAnsi="Times New Roman" w:cs="Times New Roman"/>
          <w:b/>
          <w:sz w:val="28"/>
          <w:szCs w:val="28"/>
        </w:rPr>
        <w:t xml:space="preserve">Порядок определения размера платы по договорам </w:t>
      </w:r>
    </w:p>
    <w:p w14:paraId="4C6D5423" w14:textId="77777777" w:rsidR="00E6192C" w:rsidRPr="009371E0" w:rsidRDefault="00E6192C" w:rsidP="00E6192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B6F">
        <w:rPr>
          <w:rFonts w:ascii="Times New Roman" w:hAnsi="Times New Roman" w:cs="Times New Roman"/>
          <w:b/>
          <w:sz w:val="28"/>
          <w:szCs w:val="28"/>
        </w:rPr>
        <w:t xml:space="preserve">на установку и </w:t>
      </w:r>
      <w:r w:rsidRPr="009371E0">
        <w:rPr>
          <w:rFonts w:ascii="Times New Roman" w:hAnsi="Times New Roman" w:cs="Times New Roman"/>
          <w:b/>
          <w:sz w:val="28"/>
          <w:szCs w:val="28"/>
        </w:rPr>
        <w:t xml:space="preserve">эксплуатацию рекламных конструкций </w:t>
      </w:r>
    </w:p>
    <w:p w14:paraId="1941A267" w14:textId="4C25D4EA" w:rsidR="00E6192C" w:rsidRPr="009371E0" w:rsidRDefault="00E6192C" w:rsidP="00E6192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1E0">
        <w:rPr>
          <w:rFonts w:ascii="Times New Roman" w:hAnsi="Times New Roman" w:cs="Times New Roman"/>
          <w:b/>
          <w:sz w:val="28"/>
          <w:szCs w:val="28"/>
        </w:rPr>
        <w:t xml:space="preserve">на земельных участках, зданиях или ином </w:t>
      </w:r>
      <w:r w:rsidR="0073062C" w:rsidRPr="009371E0">
        <w:rPr>
          <w:rFonts w:ascii="Times New Roman" w:hAnsi="Times New Roman" w:cs="Times New Roman"/>
          <w:b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b/>
          <w:sz w:val="28"/>
          <w:szCs w:val="28"/>
        </w:rPr>
        <w:t xml:space="preserve">имуществе, </w:t>
      </w:r>
    </w:p>
    <w:p w14:paraId="05FFFB2D" w14:textId="77777777" w:rsidR="00E6192C" w:rsidRPr="009D0B6F" w:rsidRDefault="00E6192C" w:rsidP="00E6192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1E0">
        <w:rPr>
          <w:rFonts w:ascii="Times New Roman" w:hAnsi="Times New Roman" w:cs="Times New Roman"/>
          <w:b/>
          <w:sz w:val="28"/>
          <w:szCs w:val="28"/>
        </w:rPr>
        <w:t xml:space="preserve">находящемся в собственности городского округа </w:t>
      </w:r>
      <w:r w:rsidRPr="009D0B6F">
        <w:rPr>
          <w:rFonts w:ascii="Times New Roman" w:hAnsi="Times New Roman" w:cs="Times New Roman"/>
          <w:b/>
          <w:sz w:val="28"/>
          <w:szCs w:val="28"/>
        </w:rPr>
        <w:t>Тольятти</w:t>
      </w:r>
    </w:p>
    <w:p w14:paraId="485391D6" w14:textId="77777777" w:rsidR="00E6192C" w:rsidRPr="009D0B6F" w:rsidRDefault="00E6192C" w:rsidP="00E6192C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90EAA30" w14:textId="7CB0EAA5" w:rsidR="00E6192C" w:rsidRPr="009371E0" w:rsidRDefault="00E6192C" w:rsidP="00E6192C">
      <w:pPr>
        <w:pStyle w:val="ConsPlusNormal"/>
        <w:numPr>
          <w:ilvl w:val="0"/>
          <w:numId w:val="8"/>
        </w:numPr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Настоящий Порядок регулирует процедуру (методику) определения размера платы по договорам на установку и эксплуатацию рекламных конструкций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Тольятти. </w:t>
      </w:r>
    </w:p>
    <w:p w14:paraId="52A3DF69" w14:textId="2968FC12" w:rsidR="00E6192C" w:rsidRPr="009371E0" w:rsidRDefault="00E6192C" w:rsidP="0073062C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Размер платы по договорам на установку и эксплуатацию рекламных конструкций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Тольятти, заключаемым по итогам аукциона, считается равным рыночной стоимости платы по договорам на установку и эксплуатацию рекламных конструкций в месте установки такого объекта согласно схеме </w:t>
      </w:r>
      <w:r w:rsidRPr="009371E0">
        <w:rPr>
          <w:rFonts w:ascii="Times New Roman" w:hAnsi="Times New Roman" w:cs="Times New Roman"/>
          <w:iCs/>
          <w:sz w:val="28"/>
          <w:szCs w:val="28"/>
        </w:rPr>
        <w:t>размещения рекламных конструкций на территории городского округа Тольятти</w:t>
      </w:r>
      <w:r w:rsidRPr="009371E0">
        <w:rPr>
          <w:rFonts w:ascii="Times New Roman" w:hAnsi="Times New Roman" w:cs="Times New Roman"/>
          <w:sz w:val="28"/>
          <w:szCs w:val="28"/>
        </w:rPr>
        <w:t xml:space="preserve">, определяемой на основании отчета об оценке, составленного по </w:t>
      </w:r>
      <w:r w:rsidRPr="009D0B6F">
        <w:rPr>
          <w:rFonts w:ascii="Times New Roman" w:hAnsi="Times New Roman" w:cs="Times New Roman"/>
          <w:sz w:val="28"/>
          <w:szCs w:val="28"/>
        </w:rPr>
        <w:t xml:space="preserve">результатам определения стоимости указанного объекта оценки в соответствии с законодательством, </w:t>
      </w:r>
      <w:r w:rsidRPr="009371E0">
        <w:rPr>
          <w:rFonts w:ascii="Times New Roman" w:hAnsi="Times New Roman" w:cs="Times New Roman"/>
          <w:sz w:val="28"/>
          <w:szCs w:val="28"/>
        </w:rPr>
        <w:t xml:space="preserve">регулирующим оценочную деятельность в Российской Федерации. </w:t>
      </w:r>
    </w:p>
    <w:p w14:paraId="73BE8F2A" w14:textId="472B7C9C" w:rsidR="00E6192C" w:rsidRPr="009371E0" w:rsidRDefault="00E6192C" w:rsidP="0073062C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Размер платы по договорам на установку и эксплуатацию рекламных конструкций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 xml:space="preserve">имуществе, находящемся в собственности городского округа Тольятти определяется из расчета его применения за год использования рекламной конструкции. </w:t>
      </w:r>
    </w:p>
    <w:p w14:paraId="70873E28" w14:textId="6ED128D2" w:rsidR="00E6192C" w:rsidRPr="009371E0" w:rsidRDefault="00E6192C" w:rsidP="0073062C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Объектом оценки является право установки и эксплуатации рекламной конструкции на земельных участках, зданиях или ином </w:t>
      </w:r>
      <w:r w:rsidR="0073062C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Тольятти.</w:t>
      </w:r>
    </w:p>
    <w:p w14:paraId="0F688722" w14:textId="77777777" w:rsidR="00E6192C" w:rsidRPr="009D0B6F" w:rsidRDefault="00E6192C" w:rsidP="0073062C">
      <w:pPr>
        <w:pStyle w:val="a5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>Основанием для проведения оценки является муниципальный контракт на проведение оценки, заключенный администрацией городского округа Тольятти в лице уполномоченного органа администрации городского округа Тольятти с оценщиком или с юридическим лицом</w:t>
      </w:r>
      <w:r w:rsidRPr="009D0B6F">
        <w:rPr>
          <w:rFonts w:ascii="Times New Roman" w:hAnsi="Times New Roman" w:cs="Times New Roman"/>
          <w:sz w:val="28"/>
          <w:szCs w:val="28"/>
        </w:rPr>
        <w:t>, с которым оценщик заключил трудовой договор.</w:t>
      </w:r>
    </w:p>
    <w:p w14:paraId="3814EDE8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6. Оценка объекта оценки выполняется оценщиком на основе задания на оценку, которое является неотъемлемой частью муниципального контракта на </w:t>
      </w:r>
      <w:r w:rsidRPr="009D0B6F">
        <w:rPr>
          <w:rFonts w:ascii="Times New Roman" w:hAnsi="Times New Roman" w:cs="Times New Roman"/>
          <w:sz w:val="28"/>
          <w:szCs w:val="28"/>
        </w:rPr>
        <w:lastRenderedPageBreak/>
        <w:t>оценку объекта оценки (далее - договор на оценку) и содержит следующую информацию:</w:t>
      </w:r>
    </w:p>
    <w:p w14:paraId="15F7ACDC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информацию, предусмотренную Федеральными стандартами оценки, действующими на момент проведения оценки;</w:t>
      </w:r>
    </w:p>
    <w:p w14:paraId="59AF23A6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иные существенные допущения, установленные уполномоченным органом администрации городского округа Тольятти, исходя из индивидуальных характеристик предполагаемого места установки рекламной конструкции, являющиеся обязательными для оценщика при отборе объектов-аналогов.</w:t>
      </w:r>
    </w:p>
    <w:p w14:paraId="2EF78C32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7. К иным существенным допущениям, подлежащим включению в задания на оценку, относятся:</w:t>
      </w:r>
    </w:p>
    <w:p w14:paraId="69CA1B6D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а) расположение места установки рекламной конструкции с учетом административно-территориального деления города Тольятти (Автозаводский район, Центральный район, Комсомольский район, территория микрорайонов (Поволжский, Федоровка, Шлюзовой, Новоматюшкино, Портовый, Загородный);</w:t>
      </w:r>
    </w:p>
    <w:p w14:paraId="098B0675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б) окружающая застройка (градостроительное зонирование):</w:t>
      </w:r>
    </w:p>
    <w:p w14:paraId="35837286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 - жилая зоны - 1 (Ж-1А, Ж-1Б, Ж-2);</w:t>
      </w:r>
    </w:p>
    <w:p w14:paraId="0ECD451E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 - жилая зона – 2 (Ж-3, Ж-4, Ж-5);</w:t>
      </w:r>
    </w:p>
    <w:p w14:paraId="73E1397B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общественно-деловая зона;</w:t>
      </w:r>
    </w:p>
    <w:p w14:paraId="22671C9F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зона промышленности и коммунально-складских объектов;</w:t>
      </w:r>
    </w:p>
    <w:p w14:paraId="68C1B9D4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- зона инженерной и транспортной инфраструктуры; </w:t>
      </w:r>
    </w:p>
    <w:p w14:paraId="6B02F173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зона рекреационного назначения;</w:t>
      </w:r>
    </w:p>
    <w:p w14:paraId="6AF5B725" w14:textId="77777777" w:rsidR="00E6192C" w:rsidRPr="009D0B6F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>- зона специального назначения.</w:t>
      </w:r>
    </w:p>
    <w:p w14:paraId="6F7FF5B5" w14:textId="77777777" w:rsidR="00E6192C" w:rsidRPr="009371E0" w:rsidRDefault="00E6192C" w:rsidP="00E619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B6F">
        <w:rPr>
          <w:rFonts w:ascii="Times New Roman" w:hAnsi="Times New Roman" w:cs="Times New Roman"/>
          <w:sz w:val="28"/>
          <w:szCs w:val="28"/>
        </w:rPr>
        <w:t xml:space="preserve">8. В </w:t>
      </w:r>
      <w:r w:rsidRPr="009371E0">
        <w:rPr>
          <w:rFonts w:ascii="Times New Roman" w:hAnsi="Times New Roman" w:cs="Times New Roman"/>
          <w:sz w:val="28"/>
          <w:szCs w:val="28"/>
        </w:rPr>
        <w:t>случае отсутствия объектов-аналогов, соответствующих существенным допущениям, включенным в задание на оценку в соответствии с подпунктом «б» пункта 7 настоящего Порядка, оценщик выбирает объекты с иным градостроительным зонированием, но с обязательным соответствием существенным допущениям, включенным в задание на оценку в соответствии с подпунктом «а» пункта 7 настоящего Порядка.</w:t>
      </w:r>
    </w:p>
    <w:p w14:paraId="022FD607" w14:textId="4D85E247" w:rsidR="00E6192C" w:rsidRPr="009371E0" w:rsidRDefault="00E6192C" w:rsidP="0073062C">
      <w:pPr>
        <w:tabs>
          <w:tab w:val="left" w:pos="1276"/>
        </w:tabs>
        <w:adjustRightInd w:val="0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371E0">
        <w:rPr>
          <w:rFonts w:ascii="Times New Roman" w:hAnsi="Times New Roman" w:cs="Times New Roman"/>
          <w:sz w:val="28"/>
          <w:szCs w:val="28"/>
        </w:rPr>
        <w:t xml:space="preserve">9. Рассчитанный в соответствии с пунктом 2 настоящего Порядка размер платы на установку и эксплуатацию рекламных конструкций увеличивается ежегодно на размер уровня инфляции, установленного в федеральном </w:t>
      </w:r>
      <w:hyperlink r:id="rId10" w:history="1">
        <w:r w:rsidRPr="009371E0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Pr="009371E0">
        <w:rPr>
          <w:rFonts w:ascii="Times New Roman" w:hAnsi="Times New Roman" w:cs="Times New Roman"/>
          <w:sz w:val="28"/>
          <w:szCs w:val="28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договор на установку и эксплуатацию рекламных конструкций на земельных участках, зданиях или ином </w:t>
      </w:r>
      <w:r w:rsidR="00656289" w:rsidRPr="009371E0">
        <w:rPr>
          <w:rFonts w:ascii="Times New Roman" w:hAnsi="Times New Roman" w:cs="Times New Roman"/>
          <w:sz w:val="28"/>
          <w:szCs w:val="28"/>
        </w:rPr>
        <w:t xml:space="preserve">недвижимом </w:t>
      </w:r>
      <w:r w:rsidRPr="009371E0">
        <w:rPr>
          <w:rFonts w:ascii="Times New Roman" w:hAnsi="Times New Roman" w:cs="Times New Roman"/>
          <w:sz w:val="28"/>
          <w:szCs w:val="28"/>
        </w:rPr>
        <w:t>имуществе, находящемся в собственности городского округа Тольятти</w:t>
      </w:r>
      <w:r w:rsidRPr="009D0B6F">
        <w:rPr>
          <w:rFonts w:ascii="Times New Roman" w:hAnsi="Times New Roman" w:cs="Times New Roman"/>
          <w:sz w:val="28"/>
          <w:szCs w:val="28"/>
        </w:rPr>
        <w:t>.</w:t>
      </w:r>
    </w:p>
    <w:sectPr w:rsidR="00E6192C" w:rsidRPr="009371E0" w:rsidSect="00207F0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8" w:right="707" w:bottom="426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C48B5" w14:textId="77777777" w:rsidR="00A46E5B" w:rsidRDefault="00A46E5B" w:rsidP="00B75F36">
      <w:pPr>
        <w:spacing w:after="0" w:line="240" w:lineRule="auto"/>
      </w:pPr>
      <w:r>
        <w:separator/>
      </w:r>
    </w:p>
  </w:endnote>
  <w:endnote w:type="continuationSeparator" w:id="0">
    <w:p w14:paraId="5ED12A1F" w14:textId="77777777" w:rsidR="00A46E5B" w:rsidRDefault="00A46E5B" w:rsidP="00B75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8F04C" w14:textId="77777777" w:rsidR="00666F9B" w:rsidRDefault="00666F9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BA85E" w14:textId="77777777" w:rsidR="00666F9B" w:rsidRDefault="00666F9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ABC6D" w14:textId="77777777" w:rsidR="00666F9B" w:rsidRDefault="00666F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195536" w14:textId="77777777" w:rsidR="00A46E5B" w:rsidRDefault="00A46E5B" w:rsidP="00B75F36">
      <w:pPr>
        <w:spacing w:after="0" w:line="240" w:lineRule="auto"/>
      </w:pPr>
      <w:r>
        <w:separator/>
      </w:r>
    </w:p>
  </w:footnote>
  <w:footnote w:type="continuationSeparator" w:id="0">
    <w:p w14:paraId="112C134C" w14:textId="77777777" w:rsidR="00A46E5B" w:rsidRDefault="00A46E5B" w:rsidP="00B75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FDDA" w14:textId="77777777" w:rsidR="00666F9B" w:rsidRDefault="00666F9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7499419"/>
      <w:docPartObj>
        <w:docPartGallery w:val="Page Numbers (Top of Page)"/>
        <w:docPartUnique/>
      </w:docPartObj>
    </w:sdtPr>
    <w:sdtEndPr/>
    <w:sdtContent>
      <w:p w14:paraId="478027B7" w14:textId="0BEC56C0" w:rsidR="00666F9B" w:rsidRDefault="00666F9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94A">
          <w:rPr>
            <w:noProof/>
          </w:rPr>
          <w:t>5</w:t>
        </w:r>
        <w:r>
          <w:fldChar w:fldCharType="end"/>
        </w:r>
      </w:p>
    </w:sdtContent>
  </w:sdt>
  <w:p w14:paraId="4050485F" w14:textId="77777777" w:rsidR="00666F9B" w:rsidRDefault="00666F9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2093243"/>
      <w:docPartObj>
        <w:docPartGallery w:val="Page Numbers (Top of Page)"/>
        <w:docPartUnique/>
      </w:docPartObj>
    </w:sdtPr>
    <w:sdtEndPr/>
    <w:sdtContent>
      <w:p w14:paraId="19C704BE" w14:textId="40C33A68" w:rsidR="00666F9B" w:rsidRDefault="00A46E5B">
        <w:pPr>
          <w:pStyle w:val="a7"/>
          <w:jc w:val="center"/>
        </w:pPr>
      </w:p>
    </w:sdtContent>
  </w:sdt>
  <w:p w14:paraId="317817A3" w14:textId="77777777" w:rsidR="00666F9B" w:rsidRDefault="00666F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56346"/>
    <w:multiLevelType w:val="multilevel"/>
    <w:tmpl w:val="8D6280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12" w:hanging="2160"/>
      </w:pPr>
      <w:rPr>
        <w:rFonts w:hint="default"/>
      </w:rPr>
    </w:lvl>
  </w:abstractNum>
  <w:abstractNum w:abstractNumId="1">
    <w:nsid w:val="157E279D"/>
    <w:multiLevelType w:val="hybridMultilevel"/>
    <w:tmpl w:val="B7F2494E"/>
    <w:lvl w:ilvl="0" w:tplc="D61A3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F4223"/>
    <w:multiLevelType w:val="multilevel"/>
    <w:tmpl w:val="1BC813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395646EF"/>
    <w:multiLevelType w:val="multilevel"/>
    <w:tmpl w:val="521081AC"/>
    <w:lvl w:ilvl="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4">
    <w:nsid w:val="421138FD"/>
    <w:multiLevelType w:val="hybridMultilevel"/>
    <w:tmpl w:val="EA10F6F0"/>
    <w:lvl w:ilvl="0" w:tplc="8A9ADB18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6922346"/>
    <w:multiLevelType w:val="hybridMultilevel"/>
    <w:tmpl w:val="F960A2FA"/>
    <w:lvl w:ilvl="0" w:tplc="2C1A4E72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BC4B03"/>
    <w:multiLevelType w:val="multilevel"/>
    <w:tmpl w:val="4E125D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57B92C9F"/>
    <w:multiLevelType w:val="hybridMultilevel"/>
    <w:tmpl w:val="5AB086E8"/>
    <w:lvl w:ilvl="0" w:tplc="A96C21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677BB2"/>
    <w:multiLevelType w:val="multilevel"/>
    <w:tmpl w:val="78EC5E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1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12" w:hanging="2160"/>
      </w:pPr>
      <w:rPr>
        <w:rFonts w:hint="default"/>
      </w:rPr>
    </w:lvl>
  </w:abstractNum>
  <w:abstractNum w:abstractNumId="9">
    <w:nsid w:val="6B2A0743"/>
    <w:multiLevelType w:val="hybridMultilevel"/>
    <w:tmpl w:val="1830502C"/>
    <w:lvl w:ilvl="0" w:tplc="B270FB88">
      <w:start w:val="46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2963C38"/>
    <w:multiLevelType w:val="multilevel"/>
    <w:tmpl w:val="BAFE28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2"/>
  </w:num>
  <w:num w:numId="5">
    <w:abstractNumId w:val="10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CA3"/>
    <w:rsid w:val="00006AB3"/>
    <w:rsid w:val="0002049D"/>
    <w:rsid w:val="00054407"/>
    <w:rsid w:val="00054697"/>
    <w:rsid w:val="000609B9"/>
    <w:rsid w:val="00071793"/>
    <w:rsid w:val="00071E62"/>
    <w:rsid w:val="0008325B"/>
    <w:rsid w:val="000A4355"/>
    <w:rsid w:val="000A77BE"/>
    <w:rsid w:val="000B7E47"/>
    <w:rsid w:val="000C1783"/>
    <w:rsid w:val="000C2B3B"/>
    <w:rsid w:val="000D367C"/>
    <w:rsid w:val="000D5BD2"/>
    <w:rsid w:val="000E7C96"/>
    <w:rsid w:val="000F76DF"/>
    <w:rsid w:val="00101BB0"/>
    <w:rsid w:val="00124EFD"/>
    <w:rsid w:val="001252C4"/>
    <w:rsid w:val="00127C91"/>
    <w:rsid w:val="001408B1"/>
    <w:rsid w:val="00163121"/>
    <w:rsid w:val="001800B6"/>
    <w:rsid w:val="00182DA6"/>
    <w:rsid w:val="00196D29"/>
    <w:rsid w:val="0020766C"/>
    <w:rsid w:val="00207F02"/>
    <w:rsid w:val="00260FBF"/>
    <w:rsid w:val="00267A7E"/>
    <w:rsid w:val="0029295E"/>
    <w:rsid w:val="002B2991"/>
    <w:rsid w:val="002C0CF8"/>
    <w:rsid w:val="002C573A"/>
    <w:rsid w:val="002D637E"/>
    <w:rsid w:val="002D7F5E"/>
    <w:rsid w:val="002E6F53"/>
    <w:rsid w:val="002F4339"/>
    <w:rsid w:val="002F6597"/>
    <w:rsid w:val="00325084"/>
    <w:rsid w:val="00334F2E"/>
    <w:rsid w:val="003358A7"/>
    <w:rsid w:val="00336AB7"/>
    <w:rsid w:val="00336BFF"/>
    <w:rsid w:val="003508C5"/>
    <w:rsid w:val="00354CDE"/>
    <w:rsid w:val="003570E4"/>
    <w:rsid w:val="00362114"/>
    <w:rsid w:val="003624F3"/>
    <w:rsid w:val="00364192"/>
    <w:rsid w:val="00373829"/>
    <w:rsid w:val="00374DB3"/>
    <w:rsid w:val="00376C8A"/>
    <w:rsid w:val="00393C61"/>
    <w:rsid w:val="003B6E20"/>
    <w:rsid w:val="003D33D0"/>
    <w:rsid w:val="003D3975"/>
    <w:rsid w:val="003D7A28"/>
    <w:rsid w:val="003E3BC3"/>
    <w:rsid w:val="003F7CB3"/>
    <w:rsid w:val="0041408A"/>
    <w:rsid w:val="004214EA"/>
    <w:rsid w:val="00425C00"/>
    <w:rsid w:val="0043307B"/>
    <w:rsid w:val="00440B42"/>
    <w:rsid w:val="00445193"/>
    <w:rsid w:val="004649EF"/>
    <w:rsid w:val="004874A8"/>
    <w:rsid w:val="004A2365"/>
    <w:rsid w:val="004C76F9"/>
    <w:rsid w:val="004E1525"/>
    <w:rsid w:val="004E71C4"/>
    <w:rsid w:val="004F117E"/>
    <w:rsid w:val="00532717"/>
    <w:rsid w:val="00532754"/>
    <w:rsid w:val="00534F5C"/>
    <w:rsid w:val="005414D9"/>
    <w:rsid w:val="00567CD0"/>
    <w:rsid w:val="0059393D"/>
    <w:rsid w:val="005A5339"/>
    <w:rsid w:val="005A570A"/>
    <w:rsid w:val="005B5BC6"/>
    <w:rsid w:val="005C1018"/>
    <w:rsid w:val="005D5BAC"/>
    <w:rsid w:val="005D6835"/>
    <w:rsid w:val="005D6D5A"/>
    <w:rsid w:val="005F3A20"/>
    <w:rsid w:val="0060096B"/>
    <w:rsid w:val="00611333"/>
    <w:rsid w:val="006143B8"/>
    <w:rsid w:val="0062583B"/>
    <w:rsid w:val="006319CF"/>
    <w:rsid w:val="006345B5"/>
    <w:rsid w:val="00646A18"/>
    <w:rsid w:val="00651710"/>
    <w:rsid w:val="00656289"/>
    <w:rsid w:val="00663AB7"/>
    <w:rsid w:val="00666F9B"/>
    <w:rsid w:val="0069030F"/>
    <w:rsid w:val="00691183"/>
    <w:rsid w:val="00692703"/>
    <w:rsid w:val="006A2BD4"/>
    <w:rsid w:val="006A53F2"/>
    <w:rsid w:val="006D5CE3"/>
    <w:rsid w:val="006E23D1"/>
    <w:rsid w:val="006E7833"/>
    <w:rsid w:val="006F195C"/>
    <w:rsid w:val="00702D54"/>
    <w:rsid w:val="00711445"/>
    <w:rsid w:val="007136A4"/>
    <w:rsid w:val="00727A44"/>
    <w:rsid w:val="0073062C"/>
    <w:rsid w:val="00741059"/>
    <w:rsid w:val="007570D0"/>
    <w:rsid w:val="007575D8"/>
    <w:rsid w:val="00764173"/>
    <w:rsid w:val="00784A5D"/>
    <w:rsid w:val="00790F03"/>
    <w:rsid w:val="007A3CA3"/>
    <w:rsid w:val="007A61EA"/>
    <w:rsid w:val="007D3779"/>
    <w:rsid w:val="007F45DD"/>
    <w:rsid w:val="0081165B"/>
    <w:rsid w:val="00812D1E"/>
    <w:rsid w:val="00815E97"/>
    <w:rsid w:val="00826F94"/>
    <w:rsid w:val="00880911"/>
    <w:rsid w:val="008872F7"/>
    <w:rsid w:val="00896E4E"/>
    <w:rsid w:val="008E1FFC"/>
    <w:rsid w:val="008F4187"/>
    <w:rsid w:val="009137C5"/>
    <w:rsid w:val="00916E14"/>
    <w:rsid w:val="009202D3"/>
    <w:rsid w:val="0093172D"/>
    <w:rsid w:val="00933ECB"/>
    <w:rsid w:val="00934198"/>
    <w:rsid w:val="009371E0"/>
    <w:rsid w:val="0096663B"/>
    <w:rsid w:val="0097494A"/>
    <w:rsid w:val="00975DBF"/>
    <w:rsid w:val="00981DB7"/>
    <w:rsid w:val="00983E2F"/>
    <w:rsid w:val="00991A84"/>
    <w:rsid w:val="009A59E2"/>
    <w:rsid w:val="009B056A"/>
    <w:rsid w:val="009B09AB"/>
    <w:rsid w:val="009B47F0"/>
    <w:rsid w:val="009C36B4"/>
    <w:rsid w:val="009C7C29"/>
    <w:rsid w:val="009D0B6F"/>
    <w:rsid w:val="009D3716"/>
    <w:rsid w:val="009E2117"/>
    <w:rsid w:val="009E3DFB"/>
    <w:rsid w:val="00A1508F"/>
    <w:rsid w:val="00A16632"/>
    <w:rsid w:val="00A2125C"/>
    <w:rsid w:val="00A30B31"/>
    <w:rsid w:val="00A31298"/>
    <w:rsid w:val="00A46E5B"/>
    <w:rsid w:val="00A47E60"/>
    <w:rsid w:val="00A52A96"/>
    <w:rsid w:val="00A5675C"/>
    <w:rsid w:val="00A64514"/>
    <w:rsid w:val="00A65259"/>
    <w:rsid w:val="00A71FD6"/>
    <w:rsid w:val="00A73E15"/>
    <w:rsid w:val="00A9423A"/>
    <w:rsid w:val="00AA4A65"/>
    <w:rsid w:val="00AD00BD"/>
    <w:rsid w:val="00AD0CA5"/>
    <w:rsid w:val="00AF3E88"/>
    <w:rsid w:val="00B11AA6"/>
    <w:rsid w:val="00B3221A"/>
    <w:rsid w:val="00B40622"/>
    <w:rsid w:val="00B438DA"/>
    <w:rsid w:val="00B53F6E"/>
    <w:rsid w:val="00B54825"/>
    <w:rsid w:val="00B54BB7"/>
    <w:rsid w:val="00B743F3"/>
    <w:rsid w:val="00B75F36"/>
    <w:rsid w:val="00B83926"/>
    <w:rsid w:val="00B92EE9"/>
    <w:rsid w:val="00BA3357"/>
    <w:rsid w:val="00BB00DE"/>
    <w:rsid w:val="00C113B6"/>
    <w:rsid w:val="00C14B92"/>
    <w:rsid w:val="00C1644C"/>
    <w:rsid w:val="00C21084"/>
    <w:rsid w:val="00C3167F"/>
    <w:rsid w:val="00C41077"/>
    <w:rsid w:val="00C50CD3"/>
    <w:rsid w:val="00C74783"/>
    <w:rsid w:val="00C876D0"/>
    <w:rsid w:val="00C909B4"/>
    <w:rsid w:val="00C90E29"/>
    <w:rsid w:val="00CB0363"/>
    <w:rsid w:val="00CC37DE"/>
    <w:rsid w:val="00CC47E5"/>
    <w:rsid w:val="00CC47E9"/>
    <w:rsid w:val="00CE1A3B"/>
    <w:rsid w:val="00CE4947"/>
    <w:rsid w:val="00D01A31"/>
    <w:rsid w:val="00D13AF9"/>
    <w:rsid w:val="00D25E35"/>
    <w:rsid w:val="00D31E9C"/>
    <w:rsid w:val="00D4177C"/>
    <w:rsid w:val="00D420B7"/>
    <w:rsid w:val="00D42DAB"/>
    <w:rsid w:val="00D647B6"/>
    <w:rsid w:val="00D65E6F"/>
    <w:rsid w:val="00D741B5"/>
    <w:rsid w:val="00DA4A04"/>
    <w:rsid w:val="00DA7124"/>
    <w:rsid w:val="00DB5060"/>
    <w:rsid w:val="00DC3604"/>
    <w:rsid w:val="00DD4B6C"/>
    <w:rsid w:val="00E140A4"/>
    <w:rsid w:val="00E2591C"/>
    <w:rsid w:val="00E3637B"/>
    <w:rsid w:val="00E42BB9"/>
    <w:rsid w:val="00E44D71"/>
    <w:rsid w:val="00E569CE"/>
    <w:rsid w:val="00E6192C"/>
    <w:rsid w:val="00E66A40"/>
    <w:rsid w:val="00E81908"/>
    <w:rsid w:val="00E839F3"/>
    <w:rsid w:val="00E95E50"/>
    <w:rsid w:val="00ED1DDF"/>
    <w:rsid w:val="00EE0D48"/>
    <w:rsid w:val="00EF38EE"/>
    <w:rsid w:val="00EF3DF5"/>
    <w:rsid w:val="00F24C9F"/>
    <w:rsid w:val="00F41FB6"/>
    <w:rsid w:val="00F41FC7"/>
    <w:rsid w:val="00F53509"/>
    <w:rsid w:val="00F648CA"/>
    <w:rsid w:val="00F66D0C"/>
    <w:rsid w:val="00F72D87"/>
    <w:rsid w:val="00F7589D"/>
    <w:rsid w:val="00F84333"/>
    <w:rsid w:val="00F85790"/>
    <w:rsid w:val="00FA0FF8"/>
    <w:rsid w:val="00FC2506"/>
    <w:rsid w:val="00FC2589"/>
    <w:rsid w:val="00FC6F9B"/>
    <w:rsid w:val="00FD6419"/>
    <w:rsid w:val="00FF3B1F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3DF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C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42DAB"/>
    <w:pPr>
      <w:ind w:left="720"/>
      <w:contextualSpacing/>
    </w:pPr>
  </w:style>
  <w:style w:type="table" w:styleId="a6">
    <w:name w:val="Table Grid"/>
    <w:basedOn w:val="a1"/>
    <w:uiPriority w:val="39"/>
    <w:rsid w:val="0061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F36"/>
  </w:style>
  <w:style w:type="paragraph" w:styleId="a9">
    <w:name w:val="footer"/>
    <w:basedOn w:val="a"/>
    <w:link w:val="aa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3C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7A3C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7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7CB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42DAB"/>
    <w:pPr>
      <w:ind w:left="720"/>
      <w:contextualSpacing/>
    </w:pPr>
  </w:style>
  <w:style w:type="table" w:styleId="a6">
    <w:name w:val="Table Grid"/>
    <w:basedOn w:val="a1"/>
    <w:uiPriority w:val="39"/>
    <w:rsid w:val="006143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5F36"/>
  </w:style>
  <w:style w:type="paragraph" w:styleId="a9">
    <w:name w:val="footer"/>
    <w:basedOn w:val="a"/>
    <w:link w:val="aa"/>
    <w:uiPriority w:val="99"/>
    <w:unhideWhenUsed/>
    <w:rsid w:val="00B75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5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13B8C6BCCCB389C2B451C87488428F9855DA95D917A0F3B4EBD7CCA30F35C294044964BA54ED3FS6P0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923D2B4DBD736B2942F7EB7761A8CFC31DC3A4B8FC254E9F3390CBE3EB05AF16F82844F681009CBF606549D4d2o4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F737-0F65-438A-9502-34D1CF57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1544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Науменкова Марина Михайловна</dc:creator>
  <cp:lastModifiedBy>Мартошич Татьяна Ивановна</cp:lastModifiedBy>
  <cp:revision>2</cp:revision>
  <cp:lastPrinted>2024-03-12T10:18:00Z</cp:lastPrinted>
  <dcterms:created xsi:type="dcterms:W3CDTF">2024-08-16T10:08:00Z</dcterms:created>
  <dcterms:modified xsi:type="dcterms:W3CDTF">2024-08-16T10:08:00Z</dcterms:modified>
</cp:coreProperties>
</file>